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3C" w:rsidRPr="00723051" w:rsidRDefault="00723051">
      <w:pPr>
        <w:rPr>
          <w:b/>
          <w:sz w:val="24"/>
        </w:rPr>
      </w:pPr>
      <w:r w:rsidRPr="00723051">
        <w:rPr>
          <w:b/>
          <w:sz w:val="24"/>
        </w:rPr>
        <w:t>Cronograma Eleição COMAS Gestão 2017/2019</w:t>
      </w:r>
    </w:p>
    <w:tbl>
      <w:tblPr>
        <w:tblStyle w:val="Tabelacomgrade"/>
        <w:tblW w:w="0" w:type="auto"/>
        <w:tblLook w:val="04A0"/>
      </w:tblPr>
      <w:tblGrid>
        <w:gridCol w:w="1668"/>
        <w:gridCol w:w="1842"/>
        <w:gridCol w:w="5210"/>
      </w:tblGrid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13 de Abril 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quinta-feira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Publicação do Edital 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17 de Abril 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segunda-feira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Abertura das inscrições 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27 de Abril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quinta-feira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Encerramento das inscrições 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4</w:t>
            </w:r>
            <w:proofErr w:type="gramEnd"/>
            <w:r w:rsidRPr="00723051">
              <w:rPr>
                <w:sz w:val="24"/>
              </w:rPr>
              <w:t xml:space="preserve"> de Maio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quinta-feira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Publicação dos Inscritos 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 w:rsidP="00723051">
            <w:pPr>
              <w:rPr>
                <w:sz w:val="24"/>
              </w:rPr>
            </w:pPr>
            <w:r w:rsidRPr="00723051">
              <w:rPr>
                <w:sz w:val="24"/>
              </w:rPr>
              <w:t>5 a 8 de Maio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-</w:t>
            </w:r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Prazo para Impugnação de candidaturas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9</w:t>
            </w:r>
            <w:proofErr w:type="gramEnd"/>
            <w:r w:rsidRPr="00723051">
              <w:rPr>
                <w:sz w:val="24"/>
              </w:rPr>
              <w:t xml:space="preserve"> e 10 de Maio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-</w:t>
            </w:r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Prazo para defesa das impugnações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18 de Maio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quinta-feira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>Publicação dos Candidatos aptos ao pleito Eleitoral</w:t>
            </w:r>
          </w:p>
        </w:tc>
      </w:tr>
      <w:tr w:rsidR="00723051" w:rsidTr="00723051">
        <w:tc>
          <w:tcPr>
            <w:tcW w:w="1668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25 de Maio </w:t>
            </w:r>
          </w:p>
        </w:tc>
        <w:tc>
          <w:tcPr>
            <w:tcW w:w="1842" w:type="dxa"/>
          </w:tcPr>
          <w:p w:rsidR="00723051" w:rsidRPr="00723051" w:rsidRDefault="00723051">
            <w:pPr>
              <w:rPr>
                <w:sz w:val="24"/>
              </w:rPr>
            </w:pPr>
            <w:proofErr w:type="gramStart"/>
            <w:r w:rsidRPr="00723051">
              <w:rPr>
                <w:sz w:val="24"/>
              </w:rPr>
              <w:t>quinta-feira</w:t>
            </w:r>
            <w:proofErr w:type="gramEnd"/>
          </w:p>
        </w:tc>
        <w:tc>
          <w:tcPr>
            <w:tcW w:w="5210" w:type="dxa"/>
          </w:tcPr>
          <w:p w:rsidR="00723051" w:rsidRPr="00723051" w:rsidRDefault="00723051">
            <w:pPr>
              <w:rPr>
                <w:sz w:val="24"/>
              </w:rPr>
            </w:pPr>
            <w:r w:rsidRPr="00723051">
              <w:rPr>
                <w:sz w:val="24"/>
              </w:rPr>
              <w:t xml:space="preserve">Assembleia de Eleição </w:t>
            </w:r>
          </w:p>
        </w:tc>
      </w:tr>
    </w:tbl>
    <w:p w:rsidR="00723051" w:rsidRDefault="00723051"/>
    <w:sectPr w:rsidR="00723051" w:rsidSect="00E762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051"/>
    <w:rsid w:val="00512188"/>
    <w:rsid w:val="005375AD"/>
    <w:rsid w:val="00723051"/>
    <w:rsid w:val="00903A43"/>
    <w:rsid w:val="009E6BD3"/>
    <w:rsid w:val="00C156C9"/>
    <w:rsid w:val="00E7628E"/>
    <w:rsid w:val="00FF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28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23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408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17800</dc:creator>
  <cp:lastModifiedBy>17800</cp:lastModifiedBy>
  <cp:revision>1</cp:revision>
  <dcterms:created xsi:type="dcterms:W3CDTF">2017-04-07T11:36:00Z</dcterms:created>
  <dcterms:modified xsi:type="dcterms:W3CDTF">2017-04-07T11:44:00Z</dcterms:modified>
</cp:coreProperties>
</file>