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D9A" w:rsidRDefault="00454D9A" w:rsidP="00454D9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0F53AE">
        <w:rPr>
          <w:rFonts w:ascii="Arial" w:hAnsi="Arial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             Resolução nº 17 de 27 de Julho </w:t>
      </w:r>
      <w:r w:rsidRPr="004A52A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de 2013</w:t>
      </w:r>
      <w:r w:rsidRPr="004A52A7">
        <w:rPr>
          <w:rFonts w:ascii="Arial" w:hAnsi="Arial" w:cs="Arial"/>
          <w:b/>
          <w:sz w:val="24"/>
          <w:szCs w:val="24"/>
        </w:rPr>
        <w:t>.</w:t>
      </w:r>
    </w:p>
    <w:p w:rsidR="00454D9A" w:rsidRPr="00804C35" w:rsidRDefault="00454D9A" w:rsidP="00454D9A">
      <w:pPr>
        <w:spacing w:line="360" w:lineRule="auto"/>
        <w:jc w:val="both"/>
        <w:rPr>
          <w:rFonts w:ascii="Arial" w:hAnsi="Arial" w:cs="Arial"/>
          <w:b/>
        </w:rPr>
      </w:pPr>
      <w:r w:rsidRPr="00804C35">
        <w:rPr>
          <w:rFonts w:ascii="Arial" w:hAnsi="Arial" w:cs="Arial"/>
          <w:b/>
        </w:rPr>
        <w:t xml:space="preserve">          Dispõe sobre a Constituição de Comissões de Trabalho no âmbito do Conselho Municipal de Defesa dos Direitos do Idoso de Caraguatatuba.</w:t>
      </w:r>
    </w:p>
    <w:p w:rsidR="00454D9A" w:rsidRPr="00804C35" w:rsidRDefault="0001183D" w:rsidP="00454D9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Conselho dos Direitos </w:t>
      </w:r>
      <w:r w:rsidR="00454D9A" w:rsidRPr="00804C35">
        <w:rPr>
          <w:rFonts w:ascii="Arial" w:hAnsi="Arial" w:cs="Arial"/>
        </w:rPr>
        <w:t>do Idoso no uso das atribuições que lhe são conferidas pela Lei nº 1.861, de 08 de Setembro de 2010, Artigo 7º, inciso III, parágrafo 3º e Lei nº 2026 de 12 de Junho de 2012 e pela Lei nº 2.059, de 12 de Novembro de 2012; em assembléia ordinária realizada em 27 de Julho de 2013;</w:t>
      </w:r>
    </w:p>
    <w:p w:rsidR="00454D9A" w:rsidRPr="00804C35" w:rsidRDefault="00454D9A" w:rsidP="00454D9A">
      <w:pPr>
        <w:spacing w:line="360" w:lineRule="auto"/>
        <w:jc w:val="both"/>
        <w:rPr>
          <w:rFonts w:ascii="Arial" w:hAnsi="Arial" w:cs="Arial"/>
          <w:b/>
        </w:rPr>
      </w:pPr>
      <w:r w:rsidRPr="00804C35">
        <w:rPr>
          <w:rFonts w:ascii="Arial" w:hAnsi="Arial" w:cs="Arial"/>
          <w:b/>
        </w:rPr>
        <w:t>RESOLVE:</w:t>
      </w:r>
    </w:p>
    <w:p w:rsidR="00454D9A" w:rsidRDefault="00454D9A" w:rsidP="00454D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 xml:space="preserve">Artigo 1º - </w:t>
      </w:r>
      <w:r>
        <w:rPr>
          <w:rFonts w:ascii="Arial" w:hAnsi="Arial" w:cs="Arial"/>
          <w:sz w:val="24"/>
          <w:szCs w:val="24"/>
        </w:rPr>
        <w:t>Constituir Comissões de Trabalho para atender a Lei nº 1.861, de 08 de Setembro de 2010, inciso III parágrafo 3º, a saber: 1- Comissão desencadeadora da SEMANA DE VALORIZAÇÃO DO IDOSO.</w:t>
      </w:r>
    </w:p>
    <w:p w:rsidR="00454D9A" w:rsidRDefault="00454D9A" w:rsidP="00454D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Artigo 2º - A referida Comissão acima terá caráter transitório será composta pelos conselheiros abaixo:</w:t>
      </w:r>
    </w:p>
    <w:p w:rsidR="00454D9A" w:rsidRDefault="00454D9A" w:rsidP="00454D9A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Comissão de Trabalho SEMANA DE VALORIZAÇÃO DO IDOSO;</w:t>
      </w:r>
    </w:p>
    <w:p w:rsidR="00454D9A" w:rsidRDefault="00454D9A" w:rsidP="00454D9A">
      <w:pPr>
        <w:pStyle w:val="PargrafodaLista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F5B8D">
        <w:rPr>
          <w:rFonts w:ascii="Arial" w:hAnsi="Arial" w:cs="Arial"/>
          <w:b/>
          <w:sz w:val="24"/>
          <w:szCs w:val="24"/>
        </w:rPr>
        <w:t>CONSELHEIROS:</w:t>
      </w:r>
    </w:p>
    <w:p w:rsidR="00454D9A" w:rsidRDefault="00454D9A" w:rsidP="00454D9A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Glória Leontina Borges Louro;</w:t>
      </w:r>
    </w:p>
    <w:p w:rsidR="00454D9A" w:rsidRDefault="00454D9A" w:rsidP="00454D9A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Celeste de Mattos Figueiredo;</w:t>
      </w:r>
    </w:p>
    <w:p w:rsidR="00454D9A" w:rsidRDefault="00454D9A" w:rsidP="00454D9A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Sara Belz;</w:t>
      </w:r>
    </w:p>
    <w:p w:rsidR="00454D9A" w:rsidRDefault="00454D9A" w:rsidP="00454D9A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Maria Bernadete Barbosa de Camargo;</w:t>
      </w:r>
    </w:p>
    <w:p w:rsidR="00454D9A" w:rsidRDefault="00454D9A" w:rsidP="00454D9A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Patrícia Maria do Nascimento;</w:t>
      </w:r>
    </w:p>
    <w:p w:rsidR="00454D9A" w:rsidRDefault="00454D9A" w:rsidP="00454D9A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Izabel Elicilda Pestana Koga;</w:t>
      </w:r>
    </w:p>
    <w:p w:rsidR="00454D9A" w:rsidRPr="00454D9A" w:rsidRDefault="00454D9A" w:rsidP="00454D9A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Elisangela Cristini Ros dos Santos.</w:t>
      </w:r>
    </w:p>
    <w:p w:rsidR="00454D9A" w:rsidRDefault="00865874" w:rsidP="00454D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Artigo 3</w:t>
      </w:r>
      <w:r w:rsidR="00454D9A" w:rsidRPr="00F52998">
        <w:rPr>
          <w:rFonts w:ascii="Arial" w:hAnsi="Arial" w:cs="Arial"/>
          <w:sz w:val="24"/>
          <w:szCs w:val="24"/>
        </w:rPr>
        <w:t xml:space="preserve">º - </w:t>
      </w:r>
      <w:r w:rsidR="00454D9A">
        <w:rPr>
          <w:rFonts w:ascii="Arial" w:hAnsi="Arial" w:cs="Arial"/>
          <w:sz w:val="24"/>
          <w:szCs w:val="24"/>
        </w:rPr>
        <w:t>A comissão de trabalho acima terá vigência até a finalização do evento que ocorrerá na primeira semana de outubro de 2013.</w:t>
      </w:r>
    </w:p>
    <w:p w:rsidR="00454D9A" w:rsidRDefault="00865874" w:rsidP="00454D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Artigo 4</w:t>
      </w:r>
      <w:r w:rsidR="00454D9A">
        <w:rPr>
          <w:rFonts w:ascii="Arial" w:hAnsi="Arial" w:cs="Arial"/>
          <w:sz w:val="24"/>
          <w:szCs w:val="24"/>
        </w:rPr>
        <w:t xml:space="preserve">º - </w:t>
      </w:r>
      <w:r w:rsidR="00454D9A" w:rsidRPr="00F52998">
        <w:rPr>
          <w:rFonts w:ascii="Arial" w:hAnsi="Arial" w:cs="Arial"/>
          <w:sz w:val="24"/>
          <w:szCs w:val="24"/>
        </w:rPr>
        <w:t>Está resolução entrará em vigor na data de sua publicação, revogando disposições em contrario.</w:t>
      </w:r>
    </w:p>
    <w:p w:rsidR="00454D9A" w:rsidRPr="00F52998" w:rsidRDefault="00454D9A" w:rsidP="00454D9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54D9A" w:rsidRPr="00F52998" w:rsidRDefault="00454D9A" w:rsidP="00454D9A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Maria Apparecida Waack</w:t>
      </w:r>
    </w:p>
    <w:p w:rsidR="00454D9A" w:rsidRPr="002F34BC" w:rsidRDefault="00454D9A" w:rsidP="002F34BC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Presidente</w:t>
      </w:r>
    </w:p>
    <w:p w:rsidR="00DD64A2" w:rsidRDefault="00DD64A2"/>
    <w:sectPr w:rsidR="00DD64A2" w:rsidSect="00DD64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30FFB"/>
    <w:multiLevelType w:val="hybridMultilevel"/>
    <w:tmpl w:val="A9827BA8"/>
    <w:lvl w:ilvl="0" w:tplc="E6B8CA7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54D9A"/>
    <w:rsid w:val="0001183D"/>
    <w:rsid w:val="0006159A"/>
    <w:rsid w:val="002F34BC"/>
    <w:rsid w:val="00454D9A"/>
    <w:rsid w:val="00564896"/>
    <w:rsid w:val="00804C35"/>
    <w:rsid w:val="00865874"/>
    <w:rsid w:val="00DD6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9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454D9A"/>
    <w:pPr>
      <w:spacing w:after="0" w:line="240" w:lineRule="auto"/>
    </w:pPr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454D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3</cp:revision>
  <cp:lastPrinted>2013-08-26T19:47:00Z</cp:lastPrinted>
  <dcterms:created xsi:type="dcterms:W3CDTF">2013-08-26T17:18:00Z</dcterms:created>
  <dcterms:modified xsi:type="dcterms:W3CDTF">2013-09-02T12:25:00Z</dcterms:modified>
</cp:coreProperties>
</file>