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65" w:rsidRDefault="001B4165">
      <w:r>
        <w:rPr>
          <w:noProof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-661035</wp:posOffset>
            </wp:positionH>
            <wp:positionV relativeFrom="paragraph">
              <wp:posOffset>-709295</wp:posOffset>
            </wp:positionV>
            <wp:extent cx="1619250" cy="628650"/>
            <wp:effectExtent l="19050" t="0" r="0" b="0"/>
            <wp:wrapNone/>
            <wp:docPr id="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4165" w:rsidRDefault="001B4165" w:rsidP="001B416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Resolu</w:t>
      </w:r>
      <w:r w:rsidR="00F52998">
        <w:rPr>
          <w:rFonts w:ascii="Arial" w:hAnsi="Arial" w:cs="Arial"/>
          <w:b/>
          <w:sz w:val="24"/>
          <w:szCs w:val="24"/>
        </w:rPr>
        <w:t>ção nº 14 de</w:t>
      </w:r>
      <w:proofErr w:type="gramStart"/>
      <w:r w:rsidR="00F5299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End"/>
      <w:r>
        <w:rPr>
          <w:rFonts w:ascii="Arial" w:hAnsi="Arial" w:cs="Arial"/>
          <w:b/>
          <w:sz w:val="24"/>
          <w:szCs w:val="24"/>
        </w:rPr>
        <w:t>07  de Março</w:t>
      </w:r>
      <w:r w:rsidRPr="004A52A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de 2013</w:t>
      </w:r>
      <w:r w:rsidRPr="004A52A7">
        <w:rPr>
          <w:rFonts w:ascii="Arial" w:hAnsi="Arial" w:cs="Arial"/>
          <w:b/>
          <w:sz w:val="24"/>
          <w:szCs w:val="24"/>
        </w:rPr>
        <w:t>.</w:t>
      </w:r>
    </w:p>
    <w:p w:rsidR="001B4165" w:rsidRDefault="001B4165" w:rsidP="001B416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Dispõe sobre a criação da Comissão de eleição da Sociedade Civil do Conselho de Defesa dos Direito do Idoso, Gestão 2013-2015.</w:t>
      </w:r>
    </w:p>
    <w:p w:rsidR="001B4165" w:rsidRPr="00F52998" w:rsidRDefault="001B4165" w:rsidP="001B416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>O Conselho dos Direitos da Pessoa com Deficiência e do Idoso no uso das atribuições que lhe são conferidas pela Lei nº 1.861, de 08 de Setembro de 2010, Lei nº 2026 de 12 de Junho de 2012 e pela Lei nº 2.059, de 12 de Novembro de 2012;</w:t>
      </w:r>
    </w:p>
    <w:p w:rsidR="001B4165" w:rsidRPr="00F52998" w:rsidRDefault="001B4165" w:rsidP="001B416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>RESOLVE:</w:t>
      </w:r>
    </w:p>
    <w:p w:rsidR="001B4165" w:rsidRPr="00F52998" w:rsidRDefault="001B4165" w:rsidP="001B416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 xml:space="preserve">Artigo 1º - Criar Comissão especial responsável pelo processo eleitoral da sociedade civil do Conselho Municipal de Defesa dos Direitos do </w:t>
      </w:r>
      <w:r w:rsidR="00BC0828" w:rsidRPr="00F52998">
        <w:rPr>
          <w:rFonts w:ascii="Arial" w:hAnsi="Arial" w:cs="Arial"/>
          <w:sz w:val="24"/>
          <w:szCs w:val="24"/>
        </w:rPr>
        <w:t>Idoso,</w:t>
      </w:r>
      <w:r w:rsidRPr="00F52998">
        <w:rPr>
          <w:rFonts w:ascii="Arial" w:hAnsi="Arial" w:cs="Arial"/>
          <w:sz w:val="24"/>
          <w:szCs w:val="24"/>
        </w:rPr>
        <w:t xml:space="preserve"> gestão 2013-2015, que passa a ser composta pelos seguintes representantes:</w:t>
      </w:r>
    </w:p>
    <w:p w:rsidR="001B4165" w:rsidRPr="00F52998" w:rsidRDefault="00F52998" w:rsidP="001B416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52998">
        <w:rPr>
          <w:rFonts w:ascii="Arial" w:hAnsi="Arial" w:cs="Arial"/>
          <w:b/>
          <w:sz w:val="24"/>
          <w:szCs w:val="24"/>
        </w:rPr>
        <w:t xml:space="preserve">I </w:t>
      </w:r>
      <w:r w:rsidR="001B4165" w:rsidRPr="00F52998">
        <w:rPr>
          <w:rFonts w:ascii="Arial" w:hAnsi="Arial" w:cs="Arial"/>
          <w:b/>
          <w:sz w:val="24"/>
          <w:szCs w:val="24"/>
        </w:rPr>
        <w:t>- Poder Público</w:t>
      </w:r>
    </w:p>
    <w:p w:rsidR="001B4165" w:rsidRPr="00F52998" w:rsidRDefault="001B4165" w:rsidP="001B416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>a) Maria Fernanda Langlada – conselheira;</w:t>
      </w:r>
    </w:p>
    <w:p w:rsidR="001B4165" w:rsidRPr="00F52998" w:rsidRDefault="001B4165" w:rsidP="001B416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>b) Leonilda Silvério- conselheira;</w:t>
      </w:r>
    </w:p>
    <w:p w:rsidR="001B4165" w:rsidRPr="00F52998" w:rsidRDefault="00F52998" w:rsidP="001B416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52998">
        <w:rPr>
          <w:rFonts w:ascii="Arial" w:hAnsi="Arial" w:cs="Arial"/>
          <w:b/>
          <w:sz w:val="24"/>
          <w:szCs w:val="24"/>
        </w:rPr>
        <w:t xml:space="preserve">II </w:t>
      </w:r>
      <w:r w:rsidR="001B4165" w:rsidRPr="00F52998">
        <w:rPr>
          <w:rFonts w:ascii="Arial" w:hAnsi="Arial" w:cs="Arial"/>
          <w:b/>
          <w:sz w:val="24"/>
          <w:szCs w:val="24"/>
        </w:rPr>
        <w:t xml:space="preserve">- Sociedade Civil </w:t>
      </w:r>
    </w:p>
    <w:p w:rsidR="001B4165" w:rsidRPr="00F52998" w:rsidRDefault="001B4165" w:rsidP="001B416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>a) Maria Apparecida Waack; presidente</w:t>
      </w:r>
    </w:p>
    <w:p w:rsidR="001B4165" w:rsidRPr="00F52998" w:rsidRDefault="001B4165" w:rsidP="001B416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>b) Denilze Rego, conselheira</w:t>
      </w:r>
    </w:p>
    <w:p w:rsidR="001B4165" w:rsidRPr="00F52998" w:rsidRDefault="001B4165" w:rsidP="001B416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>Artigo 2º - Contará a referida comissão com infraestrutura para desenvolvimento de seus trabalhos através da Secretaria dos Direitos da Pessoa com Deficiência e do Idoso que proverá recursos necessários a realização do pleito.</w:t>
      </w:r>
    </w:p>
    <w:p w:rsidR="001B4165" w:rsidRDefault="001B4165" w:rsidP="001B416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>Artigo 3º - Está resolução entrará em vigor na data de sua publicação, revogando disposições em contrario.</w:t>
      </w:r>
    </w:p>
    <w:p w:rsidR="00F52998" w:rsidRPr="00F52998" w:rsidRDefault="00F52998" w:rsidP="001B416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B4165" w:rsidRPr="00F52998" w:rsidRDefault="001B4165" w:rsidP="00F52998">
      <w:pPr>
        <w:pStyle w:val="SemEspaamento"/>
        <w:rPr>
          <w:b/>
          <w:sz w:val="28"/>
          <w:szCs w:val="28"/>
        </w:rPr>
      </w:pPr>
      <w:r w:rsidRPr="00F52998">
        <w:rPr>
          <w:b/>
          <w:sz w:val="28"/>
          <w:szCs w:val="28"/>
        </w:rPr>
        <w:t>Maria Apparecida Waack</w:t>
      </w:r>
    </w:p>
    <w:p w:rsidR="00217115" w:rsidRPr="00F52998" w:rsidRDefault="001B4165" w:rsidP="00F52998">
      <w:pPr>
        <w:pStyle w:val="SemEspaamento"/>
        <w:rPr>
          <w:b/>
          <w:sz w:val="28"/>
          <w:szCs w:val="28"/>
        </w:rPr>
      </w:pPr>
      <w:r w:rsidRPr="00F52998">
        <w:rPr>
          <w:b/>
          <w:sz w:val="28"/>
          <w:szCs w:val="28"/>
        </w:rPr>
        <w:t>Presidente</w:t>
      </w:r>
    </w:p>
    <w:p w:rsidR="00A558B5" w:rsidRPr="00F52998" w:rsidRDefault="00A558B5">
      <w:pPr>
        <w:pStyle w:val="SemEspaamento"/>
        <w:rPr>
          <w:b/>
          <w:sz w:val="28"/>
          <w:szCs w:val="28"/>
        </w:rPr>
      </w:pPr>
    </w:p>
    <w:sectPr w:rsidR="00A558B5" w:rsidRPr="00F52998" w:rsidSect="002171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165"/>
    <w:rsid w:val="001B4165"/>
    <w:rsid w:val="00217115"/>
    <w:rsid w:val="00863A38"/>
    <w:rsid w:val="00A558B5"/>
    <w:rsid w:val="00BC0828"/>
    <w:rsid w:val="00D83EB9"/>
    <w:rsid w:val="00DD39B6"/>
    <w:rsid w:val="00F52998"/>
    <w:rsid w:val="00FC6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16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F529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193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02897</dc:creator>
  <cp:lastModifiedBy>02897</cp:lastModifiedBy>
  <cp:revision>3</cp:revision>
  <cp:lastPrinted>2013-08-26T13:58:00Z</cp:lastPrinted>
  <dcterms:created xsi:type="dcterms:W3CDTF">2013-03-21T14:51:00Z</dcterms:created>
  <dcterms:modified xsi:type="dcterms:W3CDTF">2013-08-26T17:54:00Z</dcterms:modified>
</cp:coreProperties>
</file>